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FECA0" w14:textId="77777777" w:rsidR="00132889" w:rsidRDefault="00132889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60AFECA1" w14:textId="5AD137C8" w:rsidR="00132889" w:rsidRDefault="00284154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03 - CRITÉRIOS DE AVALIAÇÃO DA ETAPA DE SELEÇÃO</w:t>
      </w:r>
    </w:p>
    <w:p w14:paraId="60AFECA2" w14:textId="77777777" w:rsidR="00132889" w:rsidRDefault="00132889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60AFECA4" w14:textId="77777777" w:rsidR="00132889" w:rsidRDefault="00132889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magenta"/>
        </w:rPr>
      </w:pPr>
    </w:p>
    <w:tbl>
      <w:tblPr>
        <w:tblStyle w:val="a"/>
        <w:tblW w:w="139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8265"/>
        <w:gridCol w:w="915"/>
        <w:gridCol w:w="1395"/>
        <w:gridCol w:w="1455"/>
        <w:gridCol w:w="1500"/>
      </w:tblGrid>
      <w:tr w:rsidR="00132889" w14:paraId="60AFECA9" w14:textId="77777777">
        <w:trPr>
          <w:trHeight w:val="5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A5" w14:textId="77777777" w:rsidR="00132889" w:rsidRDefault="001328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A6" w14:textId="77777777" w:rsidR="00132889" w:rsidRDefault="001328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A7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A8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MÁXIMA NO ITEM</w:t>
            </w:r>
          </w:p>
        </w:tc>
      </w:tr>
      <w:tr w:rsidR="00132889" w14:paraId="60AFECB0" w14:textId="77777777">
        <w:trPr>
          <w:trHeight w:val="79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AA" w14:textId="77777777" w:rsidR="00132889" w:rsidRDefault="00132889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AB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AC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AD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AE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AF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 pontos</w:t>
            </w:r>
          </w:p>
        </w:tc>
      </w:tr>
      <w:tr w:rsidR="00132889" w14:paraId="60AFECB7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B1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B2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Representa iniciativas culturais já desenvolvidas por comunidades, grupos e redes de colaboração.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B3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B4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B5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ECB6" w14:textId="77777777" w:rsidR="00132889" w:rsidRDefault="001328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2889" w14:paraId="60AFECBE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B8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B9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Promove, amplia e garante a criação e a produção artística e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BA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BB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BC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ECBD" w14:textId="77777777" w:rsidR="00132889" w:rsidRDefault="001328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2889" w14:paraId="60AFECC5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BF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C0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Incentiva a preservação da cultura brasileira.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C1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C2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C3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ECC4" w14:textId="77777777" w:rsidR="00132889" w:rsidRDefault="001328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2889" w14:paraId="60AFECCC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C6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C7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Estimula a exploração de espaços públicos e privados para serem disponibilizados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para a ação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C8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C9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CA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ECCB" w14:textId="77777777" w:rsidR="00132889" w:rsidRDefault="001328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2889" w14:paraId="60AFECD3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CD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CE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Aumenta a visibilidade das diversas iniciativas 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CF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D0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D1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ECD2" w14:textId="77777777" w:rsidR="00132889" w:rsidRDefault="001328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2889" w14:paraId="60AFECDA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D4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D5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a diversidade cultural brasileira, garantindo diálogos interculturais.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D6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D7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D8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ECD9" w14:textId="77777777" w:rsidR="00132889" w:rsidRDefault="001328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2889" w14:paraId="60AFECE1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DB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DC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Garante acesso aos meios de fruição, produção e difusão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DD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DE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DF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ECE0" w14:textId="77777777" w:rsidR="00132889" w:rsidRDefault="001328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2889" w14:paraId="60AFECE8" w14:textId="77777777">
        <w:trPr>
          <w:trHeight w:val="52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E2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E3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E4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E5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E6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ECE7" w14:textId="77777777" w:rsidR="00132889" w:rsidRDefault="001328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2889" w14:paraId="60AFECEF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E9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EA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Contribui para o fortalecimento da autonomia social das comunidades.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EB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EC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ED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ECEE" w14:textId="77777777" w:rsidR="00132889" w:rsidRDefault="001328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2889" w14:paraId="60AFECF6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F0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F1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o intercâmbio entre diferentes segmentos da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F2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F3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F4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ECF5" w14:textId="77777777" w:rsidR="00132889" w:rsidRDefault="001328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2889" w14:paraId="60AFECFD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F7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F8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Estimula a articulação das redes sociais e culturais e dessas com a educação.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F9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FA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FB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ECFC" w14:textId="77777777" w:rsidR="00132889" w:rsidRDefault="001328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2889" w14:paraId="60AFED04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FE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CFF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Adota princípios de gestão compartilhada entre atores culturais não governamentais e o Estado.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00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01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02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ED03" w14:textId="77777777" w:rsidR="00132889" w:rsidRDefault="001328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2889" w14:paraId="60AFED0B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05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06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Fomenta as economias solidária e criativa.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07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08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09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ED0A" w14:textId="77777777" w:rsidR="00132889" w:rsidRDefault="001328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2889" w14:paraId="60AFED12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0C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n)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0D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Protege o patrimônio cultural material, imaterial e promove as memórias comunitárias.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0E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0F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10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ED11" w14:textId="77777777" w:rsidR="00132889" w:rsidRDefault="001328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2889" w14:paraId="60AFED19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13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14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Apoia e incentiva manifestações culturais populares e tradicionais.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15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16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17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ED18" w14:textId="77777777" w:rsidR="00132889" w:rsidRDefault="001328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2889" w14:paraId="60AFED20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1A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1B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Realiza atividades culturais gratuitas e abertas com regularidade na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1C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1D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1E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ED1F" w14:textId="77777777" w:rsidR="00132889" w:rsidRDefault="001328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2889" w14:paraId="60AFED27" w14:textId="77777777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21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22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23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24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25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ED26" w14:textId="77777777" w:rsidR="00132889" w:rsidRDefault="001328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2889" w14:paraId="60AFED2E" w14:textId="77777777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28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29" w14:textId="77777777" w:rsidR="00132889" w:rsidRDefault="0028415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2A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2B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ED2C" w14:textId="77777777" w:rsidR="00132889" w:rsidRDefault="0028415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ED2D" w14:textId="77777777" w:rsidR="00132889" w:rsidRDefault="001328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0AFED2F" w14:textId="77777777" w:rsidR="00132889" w:rsidRDefault="00132889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60AFED30" w14:textId="1F2D751A" w:rsidR="00132889" w:rsidRDefault="00284154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Para ser selecionad</w:t>
      </w:r>
      <w:r w:rsidR="00BC1259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BC1259">
        <w:rPr>
          <w:rFonts w:ascii="Calibri" w:eastAsia="Calibri" w:hAnsi="Calibri" w:cs="Calibri"/>
          <w:sz w:val="24"/>
          <w:szCs w:val="24"/>
        </w:rPr>
        <w:t>o agente cultural</w:t>
      </w:r>
      <w:r>
        <w:rPr>
          <w:rFonts w:ascii="Calibri" w:eastAsia="Calibri" w:hAnsi="Calibri" w:cs="Calibri"/>
          <w:sz w:val="24"/>
          <w:szCs w:val="24"/>
        </w:rPr>
        <w:t xml:space="preserve"> precisará alcançar a pontuação mínima de 50 (cinquenta) pontos.</w:t>
      </w:r>
    </w:p>
    <w:sectPr w:rsidR="00132889">
      <w:headerReference w:type="default" r:id="rId6"/>
      <w:foot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5B5F4" w14:textId="77777777" w:rsidR="00452F6F" w:rsidRDefault="00452F6F">
      <w:pPr>
        <w:spacing w:line="240" w:lineRule="auto"/>
      </w:pPr>
      <w:r>
        <w:separator/>
      </w:r>
    </w:p>
  </w:endnote>
  <w:endnote w:type="continuationSeparator" w:id="0">
    <w:p w14:paraId="6E41E478" w14:textId="77777777" w:rsidR="00452F6F" w:rsidRDefault="00452F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19749" w14:textId="05C0AF56" w:rsidR="00DB1B7F" w:rsidRDefault="00DB1B7F">
    <w:pPr>
      <w:pStyle w:val="Rodap"/>
    </w:pPr>
    <w:r>
      <w:rPr>
        <w:noProof/>
      </w:rPr>
      <w:drawing>
        <wp:inline distT="0" distB="0" distL="0" distR="0" wp14:anchorId="4C1329B8" wp14:editId="4DCCCC32">
          <wp:extent cx="8860790" cy="1129030"/>
          <wp:effectExtent l="0" t="0" r="0" b="0"/>
          <wp:docPr id="5955844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58444" name="Imagem 595584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0790" cy="1129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BC965" w14:textId="77777777" w:rsidR="00452F6F" w:rsidRDefault="00452F6F">
      <w:pPr>
        <w:spacing w:line="240" w:lineRule="auto"/>
      </w:pPr>
      <w:r>
        <w:separator/>
      </w:r>
    </w:p>
  </w:footnote>
  <w:footnote w:type="continuationSeparator" w:id="0">
    <w:p w14:paraId="1C5DE97D" w14:textId="77777777" w:rsidR="00452F6F" w:rsidRDefault="00452F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FED55" w14:textId="19EA2460" w:rsidR="00132889" w:rsidRDefault="00DB1B7F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inline distT="0" distB="0" distL="0" distR="0" wp14:anchorId="46823BF5" wp14:editId="0D4311FB">
          <wp:extent cx="1569085" cy="89027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085" cy="890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AFED56" w14:textId="77777777" w:rsidR="00132889" w:rsidRDefault="001328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89"/>
    <w:rsid w:val="0012623F"/>
    <w:rsid w:val="00132889"/>
    <w:rsid w:val="00282088"/>
    <w:rsid w:val="00284154"/>
    <w:rsid w:val="00452F6F"/>
    <w:rsid w:val="004D185C"/>
    <w:rsid w:val="006164C7"/>
    <w:rsid w:val="00635C8B"/>
    <w:rsid w:val="0094068A"/>
    <w:rsid w:val="009574FF"/>
    <w:rsid w:val="00BC1259"/>
    <w:rsid w:val="00DB1B7F"/>
    <w:rsid w:val="00E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FEC99"/>
  <w15:docId w15:val="{80296F58-3CD9-49A4-82A4-30592864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8415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4154"/>
  </w:style>
  <w:style w:type="paragraph" w:styleId="Rodap">
    <w:name w:val="footer"/>
    <w:basedOn w:val="Normal"/>
    <w:link w:val="RodapChar"/>
    <w:uiPriority w:val="99"/>
    <w:unhideWhenUsed/>
    <w:rsid w:val="0028415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Tavares</dc:creator>
  <cp:lastModifiedBy>Paulo Vianna</cp:lastModifiedBy>
  <cp:revision>6</cp:revision>
  <dcterms:created xsi:type="dcterms:W3CDTF">2024-11-15T18:04:00Z</dcterms:created>
  <dcterms:modified xsi:type="dcterms:W3CDTF">2024-12-13T15:16:00Z</dcterms:modified>
</cp:coreProperties>
</file>